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BAL HARBOUR SHOPS Y BAL HARBOUR SERÁN LA SEDE DEL INCREÍBLE FIN DE SEMANA “ICE CREAM WE LOVE” EN APOYO AL HOSPITAL INFANTIL HOLTZ</w:t>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Todos los visitantes disfrutaron durante el 17 y 18 de septiembre de momentos llenos de celebración, helado y muchas cosas más para consentirse, todo, al mismo tiempo, por una buena causa. </w:t>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19 de septiembre de 2022.- </w:t>
      </w:r>
      <w:r w:rsidDel="00000000" w:rsidR="00000000" w:rsidRPr="00000000">
        <w:rPr>
          <w:rFonts w:ascii="Helvetica Neue" w:cs="Helvetica Neue" w:eastAsia="Helvetica Neue" w:hAnsi="Helvetica Neue"/>
          <w:rtl w:val="0"/>
        </w:rPr>
        <w:t xml:space="preserve">Para continuar con la dulce y exitosa iteración del año pasado, Bal Harbour Shops, en colaboración con Bal Harbour Village, anunció el regreso de la festividad “Ice Cream We Love”, un fin de semana en el que se reunieron en un mismo sitio algunos de los más renombrados productores de helado para apoyar un noble propósito. </w:t>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Una celebración de dos días -que tuvo lugar del 17 al 18 de septiembre, de la 1 a las 5 de la tarde- que se convirtió en un fin de semana filantrópico, invitando a visitantes de todo el mundo a que apoyen al Hospital Infantil Holtz, y, al mismo tiempo, </w:t>
      </w:r>
      <w:r w:rsidDel="00000000" w:rsidR="00000000" w:rsidRPr="00000000">
        <w:rPr>
          <w:rFonts w:ascii="Helvetica Neue" w:cs="Helvetica Neue" w:eastAsia="Helvetica Neue" w:hAnsi="Helvetica Neue"/>
          <w:rtl w:val="0"/>
        </w:rPr>
        <w:t xml:space="preserve">celebren</w:t>
      </w:r>
      <w:r w:rsidDel="00000000" w:rsidR="00000000" w:rsidRPr="00000000">
        <w:rPr>
          <w:rFonts w:ascii="Helvetica Neue" w:cs="Helvetica Neue" w:eastAsia="Helvetica Neue" w:hAnsi="Helvetica Neue"/>
          <w:rtl w:val="0"/>
        </w:rPr>
        <w:t xml:space="preserve"> el legado del fundador de Bal Harbour Shops, Stanley Whitman, quien ha sido un firme simpatizante y promotor de esta organización. </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Distribuida a lo largo de los tres niveles de jardines tropicales en el lujoso centro comercial, “Ice Cream We Love” incluyó una depurada selección de instalación de sabor en representación de 18 productores -con opciones desde gelato, paletas, hasta helado a la plancha e italiano. Adicional a estos dulces regalos, los visitantes pudieron disfrutar de diferentes juegos de gran escala y activaciones, como maquillaje facial temático inspirado en estos postres para los más pequeños y un </w:t>
      </w:r>
      <w:r w:rsidDel="00000000" w:rsidR="00000000" w:rsidRPr="00000000">
        <w:rPr>
          <w:rFonts w:ascii="Helvetica Neue" w:cs="Helvetica Neue" w:eastAsia="Helvetica Neue" w:hAnsi="Helvetica Neue"/>
          <w:i w:val="1"/>
          <w:rtl w:val="0"/>
        </w:rPr>
        <w:t xml:space="preserve">photobooth</w:t>
      </w:r>
      <w:r w:rsidDel="00000000" w:rsidR="00000000" w:rsidRPr="00000000">
        <w:rPr>
          <w:rFonts w:ascii="Helvetica Neue" w:cs="Helvetica Neue" w:eastAsia="Helvetica Neue" w:hAnsi="Helvetica Neue"/>
          <w:rtl w:val="0"/>
        </w:rPr>
        <w:t xml:space="preserve"> para capturar la diversión de este fin de semana.</w:t>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invitados disfrutaron de las siguientes opciones y sabores durante el fin de semana “Ice Cream We Love”</w:t>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Milk Bar, la premiada repostería en Nueva York. </w:t>
      </w:r>
    </w:p>
    <w:p w:rsidR="00000000" w:rsidDel="00000000" w:rsidP="00000000" w:rsidRDefault="00000000" w:rsidRPr="00000000" w14:paraId="0000000F">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Bianco Gelato y Le Zoo de Bal </w:t>
      </w:r>
      <w:r w:rsidDel="00000000" w:rsidR="00000000" w:rsidRPr="00000000">
        <w:rPr>
          <w:rFonts w:ascii="Helvetica Neue" w:cs="Helvetica Neue" w:eastAsia="Helvetica Neue" w:hAnsi="Helvetica Neue"/>
          <w:rtl w:val="0"/>
        </w:rPr>
        <w:t xml:space="preserve">Harbour</w:t>
      </w:r>
      <w:r w:rsidDel="00000000" w:rsidR="00000000" w:rsidRPr="00000000">
        <w:rPr>
          <w:rFonts w:ascii="Helvetica Neue" w:cs="Helvetica Neue" w:eastAsia="Helvetica Neue" w:hAnsi="Helvetica Neue"/>
          <w:rtl w:val="0"/>
        </w:rPr>
        <w:t xml:space="preserve"> Shops</w:t>
      </w:r>
    </w:p>
    <w:p w:rsidR="00000000" w:rsidDel="00000000" w:rsidP="00000000" w:rsidRDefault="00000000" w:rsidRPr="00000000" w14:paraId="00000010">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Angie’s Epicurean</w:t>
      </w:r>
    </w:p>
    <w:p w:rsidR="00000000" w:rsidDel="00000000" w:rsidP="00000000" w:rsidRDefault="00000000" w:rsidRPr="00000000" w14:paraId="00000011">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Below Zero</w:t>
      </w:r>
    </w:p>
    <w:p w:rsidR="00000000" w:rsidDel="00000000" w:rsidP="00000000" w:rsidRDefault="00000000" w:rsidRPr="00000000" w14:paraId="00000012">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Chi Chin Ice Cream Rolls</w:t>
      </w:r>
    </w:p>
    <w:p w:rsidR="00000000" w:rsidDel="00000000" w:rsidP="00000000" w:rsidRDefault="00000000" w:rsidRPr="00000000" w14:paraId="00000013">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Cielito Artisan Pops</w:t>
      </w:r>
    </w:p>
    <w:p w:rsidR="00000000" w:rsidDel="00000000" w:rsidP="00000000" w:rsidRDefault="00000000" w:rsidRPr="00000000" w14:paraId="00000014">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Cry Baby Creamery</w:t>
      </w:r>
    </w:p>
    <w:p w:rsidR="00000000" w:rsidDel="00000000" w:rsidP="00000000" w:rsidRDefault="00000000" w:rsidRPr="00000000" w14:paraId="00000015">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Frice Cream</w:t>
      </w:r>
    </w:p>
    <w:p w:rsidR="00000000" w:rsidDel="00000000" w:rsidP="00000000" w:rsidRDefault="00000000" w:rsidRPr="00000000" w14:paraId="00000016">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PURO Ice Cream Factory</w:t>
      </w:r>
    </w:p>
    <w:p w:rsidR="00000000" w:rsidDel="00000000" w:rsidP="00000000" w:rsidRDefault="00000000" w:rsidRPr="00000000" w14:paraId="00000017">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Miami ‘N’ Ice</w:t>
      </w:r>
    </w:p>
    <w:p w:rsidR="00000000" w:rsidDel="00000000" w:rsidP="00000000" w:rsidRDefault="00000000" w:rsidRPr="00000000" w14:paraId="00000018">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Mr. Kream</w:t>
      </w:r>
    </w:p>
    <w:p w:rsidR="00000000" w:rsidDel="00000000" w:rsidP="00000000" w:rsidRDefault="00000000" w:rsidRPr="00000000" w14:paraId="00000019">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Salt &amp; Straw</w:t>
      </w:r>
    </w:p>
    <w:p w:rsidR="00000000" w:rsidDel="00000000" w:rsidP="00000000" w:rsidRDefault="00000000" w:rsidRPr="00000000" w14:paraId="0000001A">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Santo Dulce! Churros &amp; Ice Cream</w:t>
      </w:r>
    </w:p>
    <w:p w:rsidR="00000000" w:rsidDel="00000000" w:rsidP="00000000" w:rsidRDefault="00000000" w:rsidRPr="00000000" w14:paraId="0000001B">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Sweet Guilt by Angelica</w:t>
      </w:r>
    </w:p>
    <w:p w:rsidR="00000000" w:rsidDel="00000000" w:rsidP="00000000" w:rsidRDefault="00000000" w:rsidRPr="00000000" w14:paraId="0000001C">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Sweet Lich’s</w:t>
      </w:r>
    </w:p>
    <w:p w:rsidR="00000000" w:rsidDel="00000000" w:rsidP="00000000" w:rsidRDefault="00000000" w:rsidRPr="00000000" w14:paraId="0000001D">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Sweet Melody Ice Cream</w:t>
      </w:r>
    </w:p>
    <w:p w:rsidR="00000000" w:rsidDel="00000000" w:rsidP="00000000" w:rsidRDefault="00000000" w:rsidRPr="00000000" w14:paraId="0000001E">
      <w:pPr>
        <w:numPr>
          <w:ilvl w:val="0"/>
          <w:numId w:val="1"/>
        </w:numPr>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Melted Scoop</w:t>
      </w:r>
    </w:p>
    <w:p w:rsidR="00000000" w:rsidDel="00000000" w:rsidP="00000000" w:rsidRDefault="00000000" w:rsidRPr="00000000" w14:paraId="0000001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Presentado en 2017 y con alrededor de 70,000 dólares recaudados durante esta primera iteración, el evento anual es una deliciosa celebración con motivo del carácter filantrópico de Stanley Whitman. Para seguir con la tradición del evento y rendir homenaje a la promoción y apoyo que Whitman le ha brindado al Hospital Infantil Holtz, lo recaudado por la venta de los boletos beneficiará a esta institución en Miami, ubicada en University of Miami/Jackson Memorial Hospital.</w:t>
      </w:r>
    </w:p>
    <w:p w:rsidR="00000000" w:rsidDel="00000000" w:rsidP="00000000" w:rsidRDefault="00000000" w:rsidRPr="00000000" w14:paraId="00000021">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más información sobre el evento, siga las cuentas oficiales de @balharbourshops.</w:t>
      </w:r>
    </w:p>
    <w:p w:rsidR="00000000" w:rsidDel="00000000" w:rsidP="00000000" w:rsidRDefault="00000000" w:rsidRPr="00000000" w14:paraId="0000002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5">
      <w:pPr>
        <w:widowControl w:val="0"/>
        <w:spacing w:line="240" w:lineRule="auto"/>
        <w:ind w:right="-9.600000000000364"/>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Acerca de </w:t>
      </w:r>
      <w:r w:rsidDel="00000000" w:rsidR="00000000" w:rsidRPr="00000000">
        <w:rPr>
          <w:rFonts w:ascii="Helvetica Neue" w:cs="Helvetica Neue" w:eastAsia="Helvetica Neue" w:hAnsi="Helvetica Neue"/>
          <w:b w:val="1"/>
          <w:i w:val="1"/>
          <w:sz w:val="18"/>
          <w:szCs w:val="18"/>
          <w:rtl w:val="0"/>
        </w:rPr>
        <w:t xml:space="preserve">Bal </w:t>
      </w:r>
      <w:r w:rsidDel="00000000" w:rsidR="00000000" w:rsidRPr="00000000">
        <w:rPr>
          <w:rFonts w:ascii="Helvetica Neue" w:cs="Helvetica Neue" w:eastAsia="Helvetica Neue" w:hAnsi="Helvetica Neue"/>
          <w:b w:val="1"/>
          <w:i w:val="1"/>
          <w:sz w:val="18"/>
          <w:szCs w:val="18"/>
          <w:rtl w:val="0"/>
        </w:rPr>
        <w:t xml:space="preserve">Harbour</w:t>
      </w:r>
      <w:r w:rsidDel="00000000" w:rsidR="00000000" w:rsidRPr="00000000">
        <w:rPr>
          <w:rFonts w:ascii="Helvetica Neue" w:cs="Helvetica Neue" w:eastAsia="Helvetica Neue" w:hAnsi="Helvetica Neue"/>
          <w:b w:val="1"/>
          <w:i w:val="1"/>
          <w:sz w:val="18"/>
          <w:szCs w:val="18"/>
          <w:rtl w:val="0"/>
        </w:rPr>
        <w:t xml:space="preserve"> Village</w:t>
      </w:r>
      <w:r w:rsidDel="00000000" w:rsidR="00000000" w:rsidRPr="00000000">
        <w:rPr>
          <w:rtl w:val="0"/>
        </w:rPr>
      </w:r>
    </w:p>
    <w:p w:rsidR="00000000" w:rsidDel="00000000" w:rsidP="00000000" w:rsidRDefault="00000000" w:rsidRPr="00000000" w14:paraId="00000027">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8">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29">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2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servicio.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B">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D">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E">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w:t>
      </w:r>
      <w:r w:rsidDel="00000000" w:rsidR="00000000" w:rsidRPr="00000000">
        <w:rPr>
          <w:rFonts w:ascii="Helvetica Neue" w:cs="Helvetica Neue" w:eastAsia="Helvetica Neue" w:hAnsi="Helvetica Neue"/>
          <w:b w:val="1"/>
          <w:sz w:val="18"/>
          <w:szCs w:val="18"/>
          <w:rtl w:val="0"/>
        </w:rPr>
        <w:t xml:space="preserve">Harbour</w:t>
      </w:r>
      <w:r w:rsidDel="00000000" w:rsidR="00000000" w:rsidRPr="00000000">
        <w:rPr>
          <w:rFonts w:ascii="Helvetica Neue" w:cs="Helvetica Neue" w:eastAsia="Helvetica Neue" w:hAnsi="Helvetica Neue"/>
          <w:b w:val="1"/>
          <w:sz w:val="18"/>
          <w:szCs w:val="18"/>
          <w:rtl w:val="0"/>
        </w:rPr>
        <w:t xml:space="preserve"> Shops </w:t>
      </w:r>
    </w:p>
    <w:p w:rsidR="00000000" w:rsidDel="00000000" w:rsidP="00000000" w:rsidRDefault="00000000" w:rsidRPr="00000000" w14:paraId="00000030">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1">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Desde su fundación en 1965 como el primer centro comercial completamente de lujo en Estados Unidos, Bal Harbour Shops es una verdadera experiencia de estilo de vida. Concebido por el visionario en el terreno de tiendas departamentales, Stanley Whitman -y operado hoy en día por sus descendientes- este enclave tropical y vivaz es un ambiente como ningún otro en su tipo, el cual incluye alta cocina, eventos y happenings culturales durante todo el año. Bal Harbour Shops es un destino auténtico que crea un vínculo con su clientela que perdura por siempre. Para más información, visita el sitio web oficial de Bal Harbour Shops. </w:t>
      </w:r>
    </w:p>
    <w:p w:rsidR="00000000" w:rsidDel="00000000" w:rsidP="00000000" w:rsidRDefault="00000000" w:rsidRPr="00000000" w14:paraId="00000032">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4">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7">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8">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9">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0">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35">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38">
      <w:pPr>
        <w:spacing w:line="276.0005454545455"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highlight w:val="yellow"/>
          <w:rtl w:val="0"/>
        </w:rPr>
        <w:t xml:space="preserve"> </w:t>
      </w:r>
    </w:p>
    <w:p w:rsidR="00000000" w:rsidDel="00000000" w:rsidP="00000000" w:rsidRDefault="00000000" w:rsidRPr="00000000" w14:paraId="00000039">
      <w:pPr>
        <w:jc w:val="both"/>
        <w:rPr>
          <w:sz w:val="20"/>
          <w:szCs w:val="20"/>
        </w:rPr>
      </w:pPr>
      <w:r w:rsidDel="00000000" w:rsidR="00000000" w:rsidRPr="00000000">
        <w:rPr>
          <w:b w:val="1"/>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3A">
      <w:pPr>
        <w:jc w:val="both"/>
        <w:rPr>
          <w:sz w:val="20"/>
          <w:szCs w:val="20"/>
        </w:rPr>
      </w:pPr>
      <w:hyperlink r:id="rId11">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b w:val="1"/>
          <w:sz w:val="20"/>
          <w:szCs w:val="20"/>
          <w:rtl w:val="0"/>
        </w:rPr>
        <w:t xml:space="preserve">Melissa Aladro Pons | PR Manager</w:t>
      </w:r>
      <w:r w:rsidDel="00000000" w:rsidR="00000000" w:rsidRPr="00000000">
        <w:rPr>
          <w:rtl w:val="0"/>
        </w:rPr>
      </w:r>
    </w:p>
    <w:p w:rsidR="00000000" w:rsidDel="00000000" w:rsidP="00000000" w:rsidRDefault="00000000" w:rsidRPr="00000000" w14:paraId="0000003D">
      <w:pPr>
        <w:jc w:val="both"/>
        <w:rPr>
          <w:sz w:val="20"/>
          <w:szCs w:val="20"/>
        </w:rPr>
      </w:pPr>
      <w:hyperlink r:id="rId12">
        <w:r w:rsidDel="00000000" w:rsidR="00000000" w:rsidRPr="00000000">
          <w:rPr>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E">
      <w:pPr>
        <w:spacing w:line="276.0005454545455"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spacing w:line="276.0005454545455"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0">
      <w:pPr>
        <w:spacing w:line="276.0005454545455" w:lineRule="auto"/>
        <w:jc w:val="both"/>
        <w:rPr>
          <w:rFonts w:ascii="Helvetica Neue" w:cs="Helvetica Neue" w:eastAsia="Helvetica Neue" w:hAnsi="Helvetica Neue"/>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both"/>
      <w:rPr>
        <w:rFonts w:ascii="Helvetica Neue" w:cs="Helvetica Neue" w:eastAsia="Helvetica Neue" w:hAnsi="Helvetica Neue"/>
        <w:highlight w:val="whit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1609725</wp:posOffset>
          </wp:positionH>
          <wp:positionV relativeFrom="paragraph">
            <wp:posOffset>9534</wp:posOffset>
          </wp:positionV>
          <wp:extent cx="2509838" cy="831016"/>
          <wp:effectExtent b="0" l="0" r="0" t="0"/>
          <wp:wrapTopAndBottom distB="57150" distT="5715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831016"/>
                  </a:xfrm>
                  <a:prstGeom prst="rect"/>
                  <a:ln/>
                </pic:spPr>
              </pic:pic>
            </a:graphicData>
          </a:graphic>
        </wp:anchor>
      </w:drawing>
    </w:r>
  </w:p>
  <w:p w:rsidR="00000000" w:rsidDel="00000000" w:rsidP="00000000" w:rsidRDefault="00000000" w:rsidRPr="00000000" w14:paraId="00000042">
    <w:pPr>
      <w:jc w:val="left"/>
      <w:rPr>
        <w:rFonts w:ascii="Helvetica Neue" w:cs="Helvetica Neue" w:eastAsia="Helvetica Neue" w:hAnsi="Helvetica Neue"/>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na.espiritu@another.co" TargetMode="External"/><Relationship Id="rId10" Type="http://schemas.openxmlformats.org/officeDocument/2006/relationships/hyperlink" Target="https://www.facebook.com/BalHarbourFL/" TargetMode="External"/><Relationship Id="rId13" Type="http://schemas.openxmlformats.org/officeDocument/2006/relationships/header" Target="header1.xml"/><Relationship Id="rId12" Type="http://schemas.openxmlformats.org/officeDocument/2006/relationships/hyperlink" Target="mailto:melissa.ala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balharbourflorid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lharbourflorida.com" TargetMode="External"/><Relationship Id="rId8" Type="http://schemas.openxmlformats.org/officeDocument/2006/relationships/hyperlink" Target="https://twitter.com/BalHarbourF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0dF4NIn00989wxbtI4LRM2SQ==">AMUW2mVHzrRQnd1cCRZHKkuxDfbNZO4S6zj7cTW7VKqkpBd28MFwZuoBKCe/8KzrIpbrn5FDiRJXrWAzIgKnL/wSNohokFwX709HVo1xvKJl3CdGfIIAKSI=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